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7100"/>
      </w:tblGrid>
      <w:tr w:rsidR="003D2629" w:rsidRPr="003D2629" w:rsidTr="003D2629">
        <w:trPr>
          <w:trHeight w:val="1521"/>
          <w:tblHeader/>
        </w:trPr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2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12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2022</w:t>
            </w:r>
          </w:p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20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0"/>
            </w:tblGrid>
            <w:tr w:rsidR="003D2629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44AF01A" wp14:editId="4A25B357">
                        <wp:extent cx="1114425" cy="742950"/>
                        <wp:effectExtent l="0" t="0" r="9525" b="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4425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3D2629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Thanh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niên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tham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gia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phản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đối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dự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luật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Đặc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khu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bị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từ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chối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khoá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học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đào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tạo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sỹ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quan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hàng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hải</w:t>
                  </w:r>
                  <w:proofErr w:type="spellEnd"/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Đặng</w:t>
                  </w:r>
                  <w:proofErr w:type="spellEnd"/>
                  <w:r>
                    <w:t xml:space="preserve"> Ngọc Thanh,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2018,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Giao thông </w:t>
                  </w:r>
                  <w:proofErr w:type="spellStart"/>
                  <w:r>
                    <w:t>Vận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buộc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dừng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hải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5"/>
            </w:tblGrid>
            <w:tr w:rsidR="003D2629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9E9F37C" wp14:editId="4B9F1B45">
                        <wp:extent cx="1038225" cy="689917"/>
                        <wp:effectExtent l="0" t="0" r="0" b="0"/>
                        <wp:docPr id="10" name="Picture 10">
                          <a:hlinkClick xmlns:a="http://schemas.openxmlformats.org/drawingml/2006/main" r:id="rId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8225" cy="6899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3D2629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Báo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cáo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về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tình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hình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dân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chủ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toàn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cầu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tiếp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tục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nêu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VN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trong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nhóm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toàn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trị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không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có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dấu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hiệu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thay</w:t>
                  </w:r>
                  <w:proofErr w:type="spellEnd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3D2629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đổi</w:t>
                  </w:r>
                  <w:proofErr w:type="spellEnd"/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0106B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Campuchia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vẫn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đổi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25"/>
            </w:tblGrid>
            <w:tr w:rsidR="003D2629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F2E8DF2" wp14:editId="1BE0D903">
                        <wp:extent cx="1095375" cy="623657"/>
                        <wp:effectExtent l="0" t="0" r="0" b="5080"/>
                        <wp:docPr id="11" name="Picture 11">
                          <a:hlinkClick xmlns:a="http://schemas.openxmlformats.org/drawingml/2006/main" r:id="rId8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5375" cy="6236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3D2629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106B3" w:rsidRPr="000106B3" w:rsidRDefault="000106B3" w:rsidP="000106B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Hàng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chục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lãnh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đạo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,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cựu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lãnh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đạo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ba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tỉnh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Thanh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Hóa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, Nam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Định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,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Bình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Dương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bị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kỷ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luật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vì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tham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nhũng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đợt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dịch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COVID-19</w:t>
                  </w: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0106B3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chục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Hóa</w:t>
                  </w:r>
                  <w:proofErr w:type="spellEnd"/>
                  <w:r>
                    <w:t xml:space="preserve">, Nam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1/12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Ủy</w:t>
                  </w:r>
                  <w:proofErr w:type="spellEnd"/>
                  <w:r>
                    <w:t xml:space="preserve"> Ban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ương</w:t>
                  </w:r>
                  <w:proofErr w:type="spellEnd"/>
                  <w:r>
                    <w:t xml:space="preserve"> (UBKTTƯ) </w:t>
                  </w:r>
                  <w:proofErr w:type="spellStart"/>
                  <w:r>
                    <w:t>Đảng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kỷ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hoặc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trách</w:t>
                  </w:r>
                  <w:proofErr w:type="spellEnd"/>
                  <w:r>
                    <w:t>.</w:t>
                  </w:r>
                  <w:r w:rsidR="003D2629" w:rsidRPr="003D2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44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70"/>
            </w:tblGrid>
            <w:tr w:rsidR="003D2629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8087C11" wp14:editId="213409AD">
                        <wp:extent cx="1123950" cy="630862"/>
                        <wp:effectExtent l="0" t="0" r="0" b="0"/>
                        <wp:docPr id="12" name="Picture 12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3950" cy="6308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3D2629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106B3" w:rsidRPr="000106B3" w:rsidRDefault="000106B3" w:rsidP="000106B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Án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tù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bảy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năm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tuyên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cho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cựu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Giám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đốc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Bệnh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viện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Mắt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TP HCM</w:t>
                  </w: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0106B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Bệnh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Mắt</w:t>
                  </w:r>
                  <w:proofErr w:type="spellEnd"/>
                  <w:r>
                    <w:t xml:space="preserve"> Thành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Nguyễn Minh </w:t>
                  </w:r>
                  <w:proofErr w:type="spellStart"/>
                  <w:r>
                    <w:t>Khải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1/12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“vi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nghiêm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>”.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51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0"/>
            </w:tblGrid>
            <w:tr w:rsidR="003D2629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88C7B75" wp14:editId="159C92B0">
                        <wp:extent cx="1172520" cy="781050"/>
                        <wp:effectExtent l="0" t="0" r="8890" b="0"/>
                        <wp:docPr id="13" name="Picture 13">
                          <a:hlinkClick xmlns:a="http://schemas.openxmlformats.org/drawingml/2006/main" r:id="rId12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72520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3D2629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106B3" w:rsidRPr="000106B3" w:rsidRDefault="000106B3" w:rsidP="000106B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Phó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chánh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án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TAND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tỉnh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Bạc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Liêu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bị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khởi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tố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vì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“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nhận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tiền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,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đòi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tình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để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chạy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án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”</w:t>
                  </w: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0106B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lastRenderedPageBreak/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can </w:t>
                  </w:r>
                  <w:proofErr w:type="spellStart"/>
                  <w:r>
                    <w:t>đối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Châu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Mỹ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Toà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proofErr w:type="gramStart"/>
                  <w:r>
                    <w:t>.</w:t>
                  </w:r>
                  <w:r w:rsidR="003D2629" w:rsidRPr="003D2629">
                    <w:rPr>
                      <w:rFonts w:ascii="Arial" w:eastAsia="Times New Roman" w:hAnsi="Arial" w:cs="Arial"/>
                      <w:color w:val="404040"/>
                    </w:rPr>
                    <w:t>.</w:t>
                  </w:r>
                  <w:proofErr w:type="gramEnd"/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85"/>
            </w:tblGrid>
            <w:tr w:rsidR="003D2629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06904D5" wp14:editId="72A5715F">
                        <wp:extent cx="1133475" cy="628895"/>
                        <wp:effectExtent l="0" t="0" r="0" b="0"/>
                        <wp:docPr id="14" name="Picture 14">
                          <a:hlinkClick xmlns:a="http://schemas.openxmlformats.org/drawingml/2006/main" r:id="rId1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3475" cy="6288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3D2629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106B3" w:rsidRPr="000106B3" w:rsidRDefault="000106B3" w:rsidP="000106B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“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Bà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trùm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”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đường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dây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đánh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bạc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1.000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tỷ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lĩnh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tám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năm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tù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giam</w:t>
                  </w:r>
                  <w:proofErr w:type="spellEnd"/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0106B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Bà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trùm</w:t>
                  </w:r>
                  <w:proofErr w:type="spellEnd"/>
                  <w:r>
                    <w:t xml:space="preserve">” Nguyễn </w:t>
                  </w:r>
                  <w:proofErr w:type="spellStart"/>
                  <w:r>
                    <w:t>Thị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Hương</w:t>
                  </w:r>
                  <w:proofErr w:type="spellEnd"/>
                  <w:r>
                    <w:t xml:space="preserve"> Ly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36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lĩnh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thấp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</w:t>
                  </w:r>
                  <w:proofErr w:type="spellEnd"/>
                  <w:r>
                    <w:t xml:space="preserve"> 15 </w:t>
                  </w:r>
                  <w:proofErr w:type="spellStart"/>
                  <w:r>
                    <w:t>tháng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treo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0EBE16EC" wp14:editId="2D82241E">
                  <wp:extent cx="1133475" cy="723961"/>
                  <wp:effectExtent l="0" t="0" r="0" b="0"/>
                  <wp:docPr id="15" name="Picture 15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23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Pr="003D2629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76169D0A" wp14:editId="5C938F5A">
                  <wp:extent cx="1133475" cy="692882"/>
                  <wp:effectExtent l="0" t="0" r="0" b="0"/>
                  <wp:docPr id="1" name="Picture 1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9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3D2629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106B3" w:rsidRPr="000106B3" w:rsidRDefault="000106B3" w:rsidP="000106B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Đà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Nẵng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: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Công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ty SSLV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tuyên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bố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giải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thể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sau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khi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hàng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trăm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công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nhân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lãn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công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đòi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quyền</w:t>
                  </w:r>
                  <w:proofErr w:type="spellEnd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0106B3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lợi</w:t>
                  </w:r>
                  <w:proofErr w:type="spellEnd"/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Default="000106B3" w:rsidP="003D2629">
                  <w:pPr>
                    <w:spacing w:after="0" w:line="240" w:lineRule="auto"/>
                  </w:pPr>
                  <w:proofErr w:type="spellStart"/>
                  <w:r>
                    <w:t>Hàng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may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TNHH SSLV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Chiểu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Đà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Nẵng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đòi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lợi</w:t>
                  </w:r>
                  <w:proofErr w:type="spellEnd"/>
                  <w:r>
                    <w:t xml:space="preserve"> do lo </w:t>
                  </w:r>
                  <w:proofErr w:type="spellStart"/>
                  <w:r>
                    <w:t>sợ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đóng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ngờ</w:t>
                  </w:r>
                  <w:proofErr w:type="spellEnd"/>
                  <w:r>
                    <w:t>.</w:t>
                  </w:r>
                </w:p>
                <w:p w:rsidR="000106B3" w:rsidRDefault="000106B3" w:rsidP="003D2629">
                  <w:pPr>
                    <w:spacing w:after="0" w:line="240" w:lineRule="auto"/>
                  </w:pPr>
                </w:p>
                <w:p w:rsidR="000106B3" w:rsidRDefault="000106B3" w:rsidP="003D2629">
                  <w:pPr>
                    <w:spacing w:after="0" w:line="240" w:lineRule="auto"/>
                  </w:pPr>
                </w:p>
                <w:p w:rsidR="000106B3" w:rsidRPr="003D2629" w:rsidRDefault="000106B3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  <w:tr w:rsidR="002114C1" w:rsidRPr="003D2629" w:rsidTr="00255091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2114C1" w:rsidRPr="003D2629" w:rsidTr="00255091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114C1" w:rsidRPr="002114C1" w:rsidRDefault="002114C1" w:rsidP="002114C1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  <w:proofErr w:type="spellStart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Vụ</w:t>
                  </w:r>
                  <w:proofErr w:type="spellEnd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Trịnh</w:t>
                  </w:r>
                  <w:proofErr w:type="spellEnd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Xuân</w:t>
                  </w:r>
                  <w:proofErr w:type="spellEnd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Thanh </w:t>
                  </w:r>
                  <w:proofErr w:type="spellStart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bị</w:t>
                  </w:r>
                  <w:proofErr w:type="spellEnd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Slovakia </w:t>
                  </w:r>
                  <w:proofErr w:type="spellStart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mở</w:t>
                  </w:r>
                  <w:proofErr w:type="spellEnd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lại</w:t>
                  </w:r>
                  <w:proofErr w:type="spellEnd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sau</w:t>
                  </w:r>
                  <w:proofErr w:type="spellEnd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phiên</w:t>
                  </w:r>
                  <w:proofErr w:type="spellEnd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tòa</w:t>
                  </w:r>
                  <w:proofErr w:type="spellEnd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</w:t>
                  </w:r>
                  <w:proofErr w:type="spellStart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>mới</w:t>
                  </w:r>
                  <w:proofErr w:type="spellEnd"/>
                  <w:r w:rsidRPr="002114C1"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  <w:t xml:space="preserve"> ở Đức</w:t>
                  </w:r>
                </w:p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2114C1" w:rsidRDefault="002114C1" w:rsidP="002114C1">
                  <w:pPr>
                    <w:spacing w:after="0" w:line="240" w:lineRule="auto"/>
                  </w:pPr>
                  <w:proofErr w:type="spellStart"/>
                  <w:r>
                    <w:lastRenderedPageBreak/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Slovakia </w:t>
                  </w:r>
                  <w:proofErr w:type="spellStart"/>
                  <w:r>
                    <w:t>mở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líu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2017.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</w:t>
                  </w:r>
                  <w:proofErr w:type="spellEnd"/>
                  <w:r>
                    <w:t xml:space="preserve"> can </w:t>
                  </w:r>
                  <w:proofErr w:type="spellStart"/>
                  <w:r>
                    <w:t>thứ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cóc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Trịnh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Xuân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diễn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Đức. </w:t>
                  </w:r>
                  <w:proofErr w:type="spellStart"/>
                  <w:r>
                    <w:t>Mạng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 Euractiv.sk loan tin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1/12.</w:t>
                  </w:r>
                </w:p>
                <w:p w:rsidR="002114C1" w:rsidRDefault="002114C1" w:rsidP="002114C1">
                  <w:pPr>
                    <w:spacing w:after="0" w:line="240" w:lineRule="auto"/>
                  </w:pPr>
                </w:p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0" w:colLast="0"/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lastRenderedPageBreak/>
              <w:drawing>
                <wp:inline distT="0" distB="0" distL="0" distR="0" wp14:anchorId="35EE31E2" wp14:editId="0DFC7775">
                  <wp:extent cx="935919" cy="692882"/>
                  <wp:effectExtent l="0" t="0" r="0" b="0"/>
                  <wp:docPr id="2" name="Picture 2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919" cy="69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Pr="003D2629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drawing>
                <wp:inline distT="0" distB="0" distL="0" distR="0" wp14:anchorId="1AF8E6F6" wp14:editId="59C12BBB">
                  <wp:extent cx="1040161" cy="692882"/>
                  <wp:effectExtent l="0" t="0" r="7620" b="0"/>
                  <wp:docPr id="3" name="Picture 3">
                    <a:hlinkClick xmlns:a="http://schemas.openxmlformats.org/drawingml/2006/main" r:id="rId1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61" cy="692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00"/>
            </w:tblGrid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00"/>
                  </w:tblGrid>
                  <w:tr w:rsidR="002114C1" w:rsidRPr="003D2629" w:rsidTr="00255091">
                    <w:trPr>
                      <w:trHeight w:val="315"/>
                    </w:trPr>
                    <w:tc>
                      <w:tcPr>
                        <w:tcW w:w="0" w:type="auto"/>
                        <w:tcMar>
                          <w:top w:w="16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2629"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15"/>
                            <w:szCs w:val="15"/>
                          </w:rPr>
                          <w:t>TIN VIỆT NAM</w:t>
                        </w:r>
                      </w:p>
                    </w:tc>
                  </w:tr>
                  <w:tr w:rsidR="002114C1" w:rsidRPr="003D2629" w:rsidTr="00255091">
                    <w:trPr>
                      <w:trHeight w:val="33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2114C1" w:rsidRDefault="002114C1" w:rsidP="002114C1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Việt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Nam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phản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đối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Đài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Loan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tập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trận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bắn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đạn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thật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tại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đảo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Ba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Bình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ở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Biển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Đông</w:t>
                        </w:r>
                        <w:proofErr w:type="spellEnd"/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255091">
                    <w:trPr>
                      <w:trHeight w:val="79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Default="002114C1" w:rsidP="002114C1">
                        <w:pPr>
                          <w:spacing w:after="0" w:line="240" w:lineRule="auto"/>
                        </w:pPr>
                        <w:proofErr w:type="spellStart"/>
                        <w:r>
                          <w:t>Phát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ngôn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nhân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Bộ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Ngoại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giao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Việt</w:t>
                        </w:r>
                        <w:proofErr w:type="spellEnd"/>
                        <w:r>
                          <w:t xml:space="preserve"> Nam </w:t>
                        </w:r>
                        <w:proofErr w:type="spellStart"/>
                        <w:r>
                          <w:t>vào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ngày</w:t>
                        </w:r>
                        <w:proofErr w:type="spellEnd"/>
                        <w:r>
                          <w:t xml:space="preserve"> 2/12 </w:t>
                        </w:r>
                        <w:proofErr w:type="spellStart"/>
                        <w:r>
                          <w:t>lặp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phản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đối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như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lệ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thường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trước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câu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hỏi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của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báo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giới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về</w:t>
                        </w:r>
                        <w:proofErr w:type="spellEnd"/>
                        <w:r>
                          <w:t xml:space="preserve"> thông </w:t>
                        </w:r>
                        <w:proofErr w:type="spellStart"/>
                        <w:r>
                          <w:t>báo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của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Đài</w:t>
                        </w:r>
                        <w:proofErr w:type="spellEnd"/>
                        <w:r>
                          <w:t xml:space="preserve"> Loan </w:t>
                        </w:r>
                        <w:proofErr w:type="spellStart"/>
                        <w:r>
                          <w:t>hôm</w:t>
                        </w:r>
                        <w:proofErr w:type="spellEnd"/>
                        <w:r>
                          <w:t xml:space="preserve"> 29/11 </w:t>
                        </w:r>
                        <w:proofErr w:type="spellStart"/>
                        <w:r>
                          <w:t>về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việc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tiến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hành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tập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trận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bắn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đạn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thật</w:t>
                        </w:r>
                        <w:proofErr w:type="spellEnd"/>
                        <w:r>
                          <w:t xml:space="preserve"> ở </w:t>
                        </w:r>
                        <w:proofErr w:type="spellStart"/>
                        <w:r>
                          <w:t>đảo</w:t>
                        </w:r>
                        <w:proofErr w:type="spellEnd"/>
                        <w:r>
                          <w:t xml:space="preserve"> Ba </w:t>
                        </w:r>
                        <w:proofErr w:type="spellStart"/>
                        <w:r>
                          <w:t>Bình</w:t>
                        </w:r>
                        <w:proofErr w:type="spellEnd"/>
                        <w:r>
                          <w:t xml:space="preserve">, </w:t>
                        </w:r>
                        <w:proofErr w:type="spellStart"/>
                        <w:r>
                          <w:t>thuộc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Trường</w:t>
                        </w:r>
                        <w:proofErr w:type="spellEnd"/>
                        <w:r>
                          <w:t xml:space="preserve"> Sa </w:t>
                        </w:r>
                        <w:proofErr w:type="spellStart"/>
                        <w:r>
                          <w:t>tại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Biển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Đông</w:t>
                        </w:r>
                        <w:proofErr w:type="spellEnd"/>
                        <w:r>
                          <w:t>.</w:t>
                        </w:r>
                      </w:p>
                      <w:p w:rsidR="002114C1" w:rsidRDefault="002114C1" w:rsidP="002114C1">
                        <w:pPr>
                          <w:spacing w:after="0" w:line="240" w:lineRule="auto"/>
                        </w:pPr>
                      </w:p>
                      <w:p w:rsidR="002114C1" w:rsidRDefault="002114C1" w:rsidP="002114C1">
                        <w:pPr>
                          <w:spacing w:after="0" w:line="240" w:lineRule="auto"/>
                        </w:pPr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255091">
                    <w:trPr>
                      <w:trHeight w:val="7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255091">
                    <w:trPr>
                      <w:trHeight w:val="27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2629">
                          <w:rPr>
                            <w:rFonts w:ascii="Arial" w:eastAsia="Times New Roman" w:hAnsi="Arial" w:cs="Arial"/>
                            <w:color w:val="404040"/>
                            <w:sz w:val="17"/>
                            <w:szCs w:val="17"/>
                          </w:rPr>
                          <w:t> </w:t>
                        </w:r>
                      </w:p>
                    </w:tc>
                  </w:tr>
                  <w:tr w:rsidR="002114C1" w:rsidRPr="003D2629" w:rsidTr="00255091">
                    <w:trPr>
                      <w:trHeight w:val="315"/>
                    </w:trPr>
                    <w:tc>
                      <w:tcPr>
                        <w:tcW w:w="0" w:type="auto"/>
                        <w:tcMar>
                          <w:top w:w="16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3D2629">
                          <w:rPr>
                            <w:rFonts w:ascii="Arial" w:eastAsia="Times New Roman" w:hAnsi="Arial" w:cs="Arial"/>
                            <w:b/>
                            <w:bCs/>
                            <w:color w:val="404040"/>
                            <w:sz w:val="15"/>
                            <w:szCs w:val="15"/>
                          </w:rPr>
                          <w:t>TIN VIỆT NAM</w:t>
                        </w:r>
                      </w:p>
                    </w:tc>
                  </w:tr>
                  <w:tr w:rsidR="002114C1" w:rsidRPr="003D2629" w:rsidTr="00255091">
                    <w:trPr>
                      <w:trHeight w:val="330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Pr="002114C1" w:rsidRDefault="002114C1" w:rsidP="002114C1">
                        <w:pPr>
                          <w:spacing w:before="100" w:beforeAutospacing="1" w:after="100" w:afterAutospacing="1" w:line="240" w:lineRule="auto"/>
                          <w:outlineLvl w:val="0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Hai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chiến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hạm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Ấn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Độ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thăm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Thành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phố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Hồ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spellStart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Chí</w:t>
                        </w:r>
                        <w:proofErr w:type="spellEnd"/>
                        <w:r w:rsidRPr="002114C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5B9BD5" w:themeColor="accent1"/>
                            <w:kern w:val="36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Minh</w:t>
                        </w:r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114C1" w:rsidRPr="003D2629" w:rsidTr="00255091">
                    <w:trPr>
                      <w:trHeight w:val="795"/>
                    </w:trPr>
                    <w:tc>
                      <w:tcPr>
                        <w:tcW w:w="0" w:type="auto"/>
                        <w:tcMar>
                          <w:top w:w="80" w:type="dxa"/>
                          <w:left w:w="100" w:type="dxa"/>
                          <w:bottom w:w="100" w:type="dxa"/>
                          <w:right w:w="100" w:type="dxa"/>
                        </w:tcMar>
                        <w:hideMark/>
                      </w:tcPr>
                      <w:p w:rsidR="002114C1" w:rsidRDefault="002114C1" w:rsidP="002114C1">
                        <w:pPr>
                          <w:spacing w:after="0" w:line="240" w:lineRule="auto"/>
                        </w:pPr>
                        <w:r>
                          <w:t xml:space="preserve">Hai </w:t>
                        </w:r>
                        <w:proofErr w:type="spellStart"/>
                        <w:r>
                          <w:t>chiến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hạm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Ấn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Độ</w:t>
                        </w:r>
                        <w:proofErr w:type="spellEnd"/>
                        <w:r>
                          <w:t xml:space="preserve"> INS </w:t>
                        </w:r>
                        <w:proofErr w:type="spellStart"/>
                        <w:r>
                          <w:t>Shivalik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và</w:t>
                        </w:r>
                        <w:proofErr w:type="spellEnd"/>
                        <w:r>
                          <w:t xml:space="preserve"> INS </w:t>
                        </w:r>
                        <w:proofErr w:type="spellStart"/>
                        <w:r>
                          <w:t>Kamorta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đã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đến</w:t>
                        </w:r>
                        <w:proofErr w:type="spellEnd"/>
                        <w:r>
                          <w:t xml:space="preserve"> Thành </w:t>
                        </w:r>
                        <w:proofErr w:type="spellStart"/>
                        <w:r>
                          <w:t>phố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Hồ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Chí</w:t>
                        </w:r>
                        <w:proofErr w:type="spellEnd"/>
                        <w:r>
                          <w:t xml:space="preserve"> Minh </w:t>
                        </w:r>
                        <w:proofErr w:type="spellStart"/>
                        <w:r>
                          <w:t>trong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khuôn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khổ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các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hoạt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động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hợp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tác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quốc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phòng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giữa</w:t>
                        </w:r>
                        <w:proofErr w:type="spellEnd"/>
                        <w:r>
                          <w:t xml:space="preserve"> hai </w:t>
                        </w:r>
                        <w:proofErr w:type="spellStart"/>
                        <w:r>
                          <w:t>phía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Hà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Nội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và</w:t>
                        </w:r>
                        <w:proofErr w:type="spellEnd"/>
                        <w:r>
                          <w:t xml:space="preserve"> New </w:t>
                        </w:r>
                        <w:proofErr w:type="spellStart"/>
                        <w:r>
                          <w:t>Dehli</w:t>
                        </w:r>
                        <w:proofErr w:type="spellEnd"/>
                        <w:r>
                          <w:t>.</w:t>
                        </w:r>
                      </w:p>
                      <w:p w:rsidR="002114C1" w:rsidRPr="003D2629" w:rsidRDefault="002114C1" w:rsidP="002114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255091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  <w:hideMark/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3D2629" w:rsidRPr="003D2629" w:rsidTr="003D2629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1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2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3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4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5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6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27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28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29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2114C1"/>
    <w:rsid w:val="003D2629"/>
    <w:rsid w:val="00591577"/>
    <w:rsid w:val="0064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26" Type="http://schemas.openxmlformats.org/officeDocument/2006/relationships/hyperlink" Target="http://www.achautudo.info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rfa.org/vietnamese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www.doctin.inf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internationalnews/jiang-zemin-former-chinese-leader-dies-aged-96-11302022083240.html" TargetMode="External"/><Relationship Id="rId20" Type="http://schemas.openxmlformats.org/officeDocument/2006/relationships/image" Target="media/image10.jpeg"/><Relationship Id="rId29" Type="http://schemas.openxmlformats.org/officeDocument/2006/relationships/hyperlink" Target="https://rfanews.org/cgi-bin/mailman/listinfo/rfavie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viet-a-scandal-vice-pm-assistant-arrested-11302022083754.html" TargetMode="External"/><Relationship Id="rId11" Type="http://schemas.openxmlformats.org/officeDocument/2006/relationships/image" Target="media/image4.jpeg"/><Relationship Id="rId24" Type="http://schemas.openxmlformats.org/officeDocument/2006/relationships/hyperlink" Target="mailto:VietTV@rfa.org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jpeg"/><Relationship Id="rId23" Type="http://schemas.openxmlformats.org/officeDocument/2006/relationships/hyperlink" Target="http://www.rfatiengviet.net/" TargetMode="External"/><Relationship Id="rId28" Type="http://schemas.openxmlformats.org/officeDocument/2006/relationships/hyperlink" Target="mailto:RfaViet@mail.rfanews.org" TargetMode="External"/><Relationship Id="rId10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22" Type="http://schemas.openxmlformats.org/officeDocument/2006/relationships/hyperlink" Target="mailto:vietweb@rfa.org" TargetMode="External"/><Relationship Id="rId27" Type="http://schemas.openxmlformats.org/officeDocument/2006/relationships/hyperlink" Target="mailto:vietnews-leave@rfanews.or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1</cp:revision>
  <dcterms:created xsi:type="dcterms:W3CDTF">2022-12-02T16:35:00Z</dcterms:created>
  <dcterms:modified xsi:type="dcterms:W3CDTF">2022-12-02T17:06:00Z</dcterms:modified>
</cp:coreProperties>
</file>