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F9" w:rsidRDefault="00B11532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A297AE3" wp14:editId="045C3567">
            <wp:simplePos x="0" y="0"/>
            <wp:positionH relativeFrom="character">
              <wp:posOffset>-1364615</wp:posOffset>
            </wp:positionH>
            <wp:positionV relativeFrom="line">
              <wp:posOffset>-44450</wp:posOffset>
            </wp:positionV>
            <wp:extent cx="2616200" cy="1014730"/>
            <wp:effectExtent l="0" t="0" r="0" b="0"/>
            <wp:wrapNone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222" w:rsidRDefault="00156222">
      <w:pPr>
        <w:jc w:val="center"/>
      </w:pPr>
    </w:p>
    <w:p w:rsidR="007E760C" w:rsidRDefault="0082594C">
      <w:pPr>
        <w:jc w:val="center"/>
      </w:pPr>
      <w:r>
        <w:rPr>
          <w:b/>
          <w:caps/>
          <w:sz w:val="28"/>
          <w:szCs w:val="28"/>
        </w:rPr>
        <w:t xml:space="preserve">                                                   </w:t>
      </w:r>
      <w:r w:rsidR="00B11532">
        <w:rPr>
          <w:b/>
          <w:caps/>
          <w:sz w:val="28"/>
          <w:szCs w:val="28"/>
        </w:rPr>
        <w:t xml:space="preserve">   </w:t>
      </w:r>
      <w:r>
        <w:rPr>
          <w:b/>
          <w:caps/>
          <w:color w:val="333399"/>
          <w:sz w:val="16"/>
          <w:szCs w:val="16"/>
        </w:rPr>
        <w:t>®</w:t>
      </w:r>
    </w:p>
    <w:p w:rsidR="007E760C" w:rsidRPr="00C139D3" w:rsidRDefault="007E760C" w:rsidP="00C139D3">
      <w:pPr>
        <w:pStyle w:val="NoSpacing"/>
        <w:rPr>
          <w:sz w:val="40"/>
          <w:szCs w:val="40"/>
        </w:rPr>
      </w:pPr>
    </w:p>
    <w:p w:rsidR="00E4573D" w:rsidRDefault="00E4573D" w:rsidP="00E4573D">
      <w:pPr>
        <w:pStyle w:val="Default"/>
      </w:pPr>
    </w:p>
    <w:p w:rsidR="00E4573D" w:rsidRPr="00FD63C2" w:rsidRDefault="00E4573D" w:rsidP="00E4573D">
      <w:pPr>
        <w:pStyle w:val="Default"/>
        <w:jc w:val="center"/>
        <w:rPr>
          <w:sz w:val="32"/>
          <w:szCs w:val="32"/>
        </w:rPr>
      </w:pPr>
      <w:r w:rsidRPr="00FD63C2">
        <w:rPr>
          <w:b/>
          <w:bCs/>
          <w:sz w:val="32"/>
          <w:szCs w:val="32"/>
        </w:rPr>
        <w:t>R</w:t>
      </w:r>
      <w:r w:rsidR="00427ED3" w:rsidRPr="00FD63C2">
        <w:rPr>
          <w:b/>
          <w:bCs/>
          <w:sz w:val="32"/>
          <w:szCs w:val="32"/>
        </w:rPr>
        <w:t>A</w:t>
      </w:r>
      <w:r w:rsidR="00A107BF" w:rsidRPr="00FD63C2">
        <w:rPr>
          <w:b/>
          <w:bCs/>
          <w:sz w:val="32"/>
          <w:szCs w:val="32"/>
        </w:rPr>
        <w:t xml:space="preserve">DIO FREE ASIA </w:t>
      </w:r>
      <w:r w:rsidR="00844E34">
        <w:rPr>
          <w:b/>
          <w:bCs/>
          <w:sz w:val="32"/>
          <w:szCs w:val="32"/>
        </w:rPr>
        <w:t xml:space="preserve">RELEASES </w:t>
      </w:r>
      <w:r w:rsidR="00A107BF" w:rsidRPr="00FD63C2">
        <w:rPr>
          <w:b/>
          <w:bCs/>
          <w:sz w:val="32"/>
          <w:szCs w:val="32"/>
        </w:rPr>
        <w:t xml:space="preserve">YEAR OF THE RAT </w:t>
      </w:r>
      <w:r w:rsidR="00EA1A6A" w:rsidRPr="00FD63C2">
        <w:rPr>
          <w:b/>
          <w:bCs/>
          <w:sz w:val="32"/>
          <w:szCs w:val="32"/>
        </w:rPr>
        <w:t>QSL</w:t>
      </w:r>
    </w:p>
    <w:p w:rsidR="00B11532" w:rsidRPr="00FD63C2" w:rsidRDefault="00A107BF" w:rsidP="00E4573D">
      <w:pPr>
        <w:pStyle w:val="NoSpacing"/>
        <w:jc w:val="center"/>
        <w:rPr>
          <w:sz w:val="32"/>
          <w:szCs w:val="32"/>
        </w:rPr>
      </w:pPr>
      <w:r w:rsidRPr="00FD63C2">
        <w:rPr>
          <w:b/>
          <w:bCs/>
          <w:sz w:val="32"/>
          <w:szCs w:val="32"/>
        </w:rPr>
        <w:t>JANUARY</w:t>
      </w:r>
      <w:r w:rsidR="00550B00" w:rsidRPr="00FD63C2">
        <w:rPr>
          <w:b/>
          <w:bCs/>
          <w:sz w:val="32"/>
          <w:szCs w:val="32"/>
        </w:rPr>
        <w:t xml:space="preserve"> </w:t>
      </w:r>
      <w:r w:rsidR="000B224E" w:rsidRPr="00FD63C2">
        <w:rPr>
          <w:b/>
          <w:bCs/>
          <w:sz w:val="32"/>
          <w:szCs w:val="32"/>
        </w:rPr>
        <w:t>20</w:t>
      </w:r>
      <w:r w:rsidRPr="00FD63C2">
        <w:rPr>
          <w:b/>
          <w:bCs/>
          <w:sz w:val="32"/>
          <w:szCs w:val="32"/>
        </w:rPr>
        <w:t>20</w:t>
      </w:r>
    </w:p>
    <w:p w:rsidR="00DC35B1" w:rsidRDefault="00DC35B1" w:rsidP="00AF712F">
      <w:pPr>
        <w:pStyle w:val="NoSpacing"/>
        <w:rPr>
          <w:sz w:val="28"/>
          <w:szCs w:val="28"/>
        </w:rPr>
      </w:pPr>
    </w:p>
    <w:p w:rsidR="00751695" w:rsidRPr="00FD63C2" w:rsidRDefault="00841DFB" w:rsidP="00677162">
      <w:pPr>
        <w:pStyle w:val="Default"/>
        <w:rPr>
          <w:sz w:val="32"/>
          <w:szCs w:val="32"/>
        </w:rPr>
      </w:pPr>
      <w:r w:rsidRPr="00FD63C2">
        <w:rPr>
          <w:sz w:val="32"/>
          <w:szCs w:val="32"/>
        </w:rPr>
        <w:t>Radio Free Asia (RFA)</w:t>
      </w:r>
      <w:r w:rsidR="00D63F11" w:rsidRPr="00FD63C2">
        <w:rPr>
          <w:sz w:val="32"/>
          <w:szCs w:val="32"/>
        </w:rPr>
        <w:t xml:space="preserve"> </w:t>
      </w:r>
      <w:r w:rsidR="00677162" w:rsidRPr="00FD63C2">
        <w:rPr>
          <w:sz w:val="32"/>
          <w:szCs w:val="32"/>
        </w:rPr>
        <w:t xml:space="preserve">announces its </w:t>
      </w:r>
      <w:r w:rsidR="00844E34">
        <w:rPr>
          <w:sz w:val="32"/>
          <w:szCs w:val="32"/>
        </w:rPr>
        <w:t xml:space="preserve">Chinese Lunar </w:t>
      </w:r>
      <w:r w:rsidR="009E35DA">
        <w:rPr>
          <w:sz w:val="32"/>
          <w:szCs w:val="32"/>
        </w:rPr>
        <w:t xml:space="preserve">Year </w:t>
      </w:r>
      <w:r w:rsidR="00677162" w:rsidRPr="00FD63C2">
        <w:rPr>
          <w:sz w:val="32"/>
          <w:szCs w:val="32"/>
        </w:rPr>
        <w:t xml:space="preserve">QSL. </w:t>
      </w:r>
      <w:r w:rsidR="009E35DA">
        <w:rPr>
          <w:color w:val="auto"/>
          <w:sz w:val="32"/>
          <w:szCs w:val="32"/>
        </w:rPr>
        <w:t xml:space="preserve">The Year of the Rat begins </w:t>
      </w:r>
      <w:r w:rsidR="007A6625" w:rsidRPr="00FD63C2">
        <w:rPr>
          <w:color w:val="auto"/>
          <w:sz w:val="32"/>
          <w:szCs w:val="32"/>
        </w:rPr>
        <w:t xml:space="preserve">January 25, 2020 and ends February 11, 2021. The rat is one of twelve animals used in the Chinese zodiac. Those born in a rat year are considered ambitious, meticulous, industrious and sociable. </w:t>
      </w:r>
      <w:r w:rsidR="00FD63C2" w:rsidRPr="00FD63C2">
        <w:rPr>
          <w:color w:val="auto"/>
          <w:sz w:val="32"/>
          <w:szCs w:val="32"/>
        </w:rPr>
        <w:t xml:space="preserve">They are also are very focused, naturals at following their instincts, and </w:t>
      </w:r>
      <w:r w:rsidR="009E35DA">
        <w:rPr>
          <w:color w:val="auto"/>
          <w:sz w:val="32"/>
          <w:szCs w:val="32"/>
        </w:rPr>
        <w:t>they are highly attentive</w:t>
      </w:r>
      <w:bookmarkStart w:id="0" w:name="_GoBack"/>
      <w:bookmarkEnd w:id="0"/>
      <w:r w:rsidR="00FD63C2" w:rsidRPr="00FD63C2">
        <w:rPr>
          <w:color w:val="auto"/>
          <w:sz w:val="32"/>
          <w:szCs w:val="32"/>
        </w:rPr>
        <w:t xml:space="preserve"> which supposedly makes them excellent in business. </w:t>
      </w:r>
      <w:r w:rsidR="00A107BF" w:rsidRPr="00FD63C2">
        <w:rPr>
          <w:sz w:val="32"/>
          <w:szCs w:val="32"/>
        </w:rPr>
        <w:t>This is RFA’s 72</w:t>
      </w:r>
      <w:r w:rsidR="00A107BF" w:rsidRPr="00FD63C2">
        <w:rPr>
          <w:sz w:val="32"/>
          <w:szCs w:val="32"/>
          <w:vertAlign w:val="superscript"/>
        </w:rPr>
        <w:t>nd</w:t>
      </w:r>
      <w:r w:rsidR="00A107BF" w:rsidRPr="00FD63C2">
        <w:rPr>
          <w:sz w:val="32"/>
          <w:szCs w:val="32"/>
        </w:rPr>
        <w:t xml:space="preserve"> </w:t>
      </w:r>
      <w:r w:rsidRPr="00FD63C2">
        <w:rPr>
          <w:sz w:val="32"/>
          <w:szCs w:val="32"/>
        </w:rPr>
        <w:t>QSL and is used to confirm all valid RFA reception report</w:t>
      </w:r>
      <w:r w:rsidR="00FD63C2" w:rsidRPr="00FD63C2">
        <w:rPr>
          <w:sz w:val="32"/>
          <w:szCs w:val="32"/>
        </w:rPr>
        <w:t xml:space="preserve">s </w:t>
      </w:r>
      <w:r w:rsidR="00A107BF" w:rsidRPr="00FD63C2">
        <w:rPr>
          <w:sz w:val="32"/>
          <w:szCs w:val="32"/>
        </w:rPr>
        <w:t>January</w:t>
      </w:r>
      <w:r w:rsidR="00550B00" w:rsidRPr="00FD63C2">
        <w:rPr>
          <w:sz w:val="32"/>
          <w:szCs w:val="32"/>
        </w:rPr>
        <w:t xml:space="preserve"> </w:t>
      </w:r>
      <w:r w:rsidR="000B224E" w:rsidRPr="00FD63C2">
        <w:rPr>
          <w:sz w:val="32"/>
          <w:szCs w:val="32"/>
        </w:rPr>
        <w:t xml:space="preserve">– </w:t>
      </w:r>
      <w:r w:rsidR="00A107BF" w:rsidRPr="00FD63C2">
        <w:rPr>
          <w:sz w:val="32"/>
          <w:szCs w:val="32"/>
        </w:rPr>
        <w:t>April</w:t>
      </w:r>
      <w:r w:rsidR="00550B00" w:rsidRPr="00FD63C2">
        <w:rPr>
          <w:sz w:val="32"/>
          <w:szCs w:val="32"/>
        </w:rPr>
        <w:t xml:space="preserve"> </w:t>
      </w:r>
      <w:r w:rsidRPr="00FD63C2">
        <w:rPr>
          <w:sz w:val="32"/>
          <w:szCs w:val="32"/>
        </w:rPr>
        <w:t>20</w:t>
      </w:r>
      <w:r w:rsidR="00A107BF" w:rsidRPr="00FD63C2">
        <w:rPr>
          <w:sz w:val="32"/>
          <w:szCs w:val="32"/>
        </w:rPr>
        <w:t>20</w:t>
      </w:r>
      <w:r w:rsidRPr="00FD63C2">
        <w:rPr>
          <w:sz w:val="32"/>
          <w:szCs w:val="32"/>
        </w:rPr>
        <w:t>.</w:t>
      </w:r>
      <w:r w:rsidR="00677162" w:rsidRPr="00FD63C2">
        <w:rPr>
          <w:sz w:val="32"/>
          <w:szCs w:val="32"/>
        </w:rPr>
        <w:t xml:space="preserve">  </w:t>
      </w:r>
    </w:p>
    <w:p w:rsidR="00841DFB" w:rsidRDefault="00841DFB" w:rsidP="00AF712F">
      <w:pPr>
        <w:pStyle w:val="NoSpacing"/>
        <w:rPr>
          <w:sz w:val="28"/>
          <w:szCs w:val="28"/>
        </w:rPr>
      </w:pPr>
    </w:p>
    <w:p w:rsidR="007E760C" w:rsidRPr="00844E34" w:rsidRDefault="000A2E50" w:rsidP="00E62716">
      <w:pPr>
        <w:pStyle w:val="NoSpacing"/>
        <w:jc w:val="center"/>
        <w:rPr>
          <w:b/>
          <w:sz w:val="32"/>
          <w:szCs w:val="32"/>
        </w:rPr>
        <w:sectPr w:rsidR="007E760C" w:rsidRPr="00844E34" w:rsidSect="00751695">
          <w:footerReference w:type="even" r:id="rId8"/>
          <w:footerReference w:type="default" r:id="rId9"/>
          <w:pgSz w:w="12240" w:h="15840" w:code="1"/>
          <w:pgMar w:top="1008" w:right="1440" w:bottom="432" w:left="1440" w:header="0" w:footer="0" w:gutter="0"/>
          <w:cols w:space="720"/>
          <w:formProt w:val="0"/>
          <w:docGrid w:linePitch="240"/>
        </w:sectPr>
      </w:pPr>
      <w:r w:rsidRPr="00844E3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29210</wp:posOffset>
            </wp:positionV>
            <wp:extent cx="5858504" cy="3907577"/>
            <wp:effectExtent l="19050" t="19050" r="9525" b="1714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Year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504" cy="390757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E34">
        <w:rPr>
          <w:b/>
          <w:i/>
          <w:sz w:val="32"/>
          <w:szCs w:val="32"/>
        </w:rPr>
        <w:t>R</w:t>
      </w:r>
      <w:r w:rsidR="0082594C" w:rsidRPr="00844E34">
        <w:rPr>
          <w:b/>
          <w:i/>
          <w:sz w:val="32"/>
          <w:szCs w:val="32"/>
        </w:rPr>
        <w:t xml:space="preserve">FA’s </w:t>
      </w:r>
      <w:r w:rsidR="00A107BF" w:rsidRPr="00844E34">
        <w:rPr>
          <w:b/>
          <w:i/>
          <w:sz w:val="32"/>
          <w:szCs w:val="32"/>
        </w:rPr>
        <w:t>Year of the Rat</w:t>
      </w:r>
      <w:r w:rsidR="00550B00" w:rsidRPr="00844E34">
        <w:rPr>
          <w:b/>
          <w:i/>
          <w:sz w:val="32"/>
          <w:szCs w:val="32"/>
        </w:rPr>
        <w:t xml:space="preserve"> QSL</w:t>
      </w:r>
      <w:r w:rsidR="00A21A96" w:rsidRPr="00844E34">
        <w:rPr>
          <w:b/>
          <w:i/>
          <w:sz w:val="32"/>
          <w:szCs w:val="32"/>
        </w:rPr>
        <w:t xml:space="preserve"> </w:t>
      </w:r>
      <w:r w:rsidR="0082594C" w:rsidRPr="00844E34">
        <w:rPr>
          <w:b/>
          <w:i/>
          <w:sz w:val="32"/>
          <w:szCs w:val="32"/>
        </w:rPr>
        <w:t xml:space="preserve"> </w:t>
      </w:r>
    </w:p>
    <w:p w:rsidR="007E760C" w:rsidRPr="00844E34" w:rsidRDefault="0082594C" w:rsidP="001D722D">
      <w:pPr>
        <w:pStyle w:val="NoSpacing"/>
        <w:rPr>
          <w:sz w:val="32"/>
          <w:szCs w:val="32"/>
        </w:rPr>
      </w:pPr>
      <w:r w:rsidRPr="00844E34">
        <w:rPr>
          <w:sz w:val="32"/>
          <w:szCs w:val="32"/>
        </w:rPr>
        <w:lastRenderedPageBreak/>
        <w:t>Created by Congress in 1994 and incorporated in 1996, RFA broadcasts in Burmese, Cantonese, Khmer, Korean to North Korea, Lao, Mandarin</w:t>
      </w:r>
      <w:r w:rsidR="00677162" w:rsidRPr="00844E34">
        <w:rPr>
          <w:sz w:val="32"/>
          <w:szCs w:val="32"/>
        </w:rPr>
        <w:t xml:space="preserve"> Chinese</w:t>
      </w:r>
      <w:r w:rsidRPr="00844E34">
        <w:rPr>
          <w:sz w:val="32"/>
          <w:szCs w:val="32"/>
        </w:rPr>
        <w:t>, Vietnamese, Tibetan (</w:t>
      </w:r>
      <w:r w:rsidR="00677162" w:rsidRPr="00844E34">
        <w:rPr>
          <w:sz w:val="32"/>
          <w:szCs w:val="32"/>
        </w:rPr>
        <w:t xml:space="preserve">including </w:t>
      </w:r>
      <w:r w:rsidRPr="00844E34">
        <w:rPr>
          <w:sz w:val="32"/>
          <w:szCs w:val="32"/>
        </w:rPr>
        <w:t>Uke, Amdo, and Kham</w:t>
      </w:r>
      <w:r w:rsidR="00677162" w:rsidRPr="00844E34">
        <w:rPr>
          <w:sz w:val="32"/>
          <w:szCs w:val="32"/>
        </w:rPr>
        <w:t xml:space="preserve"> dialects</w:t>
      </w:r>
      <w:r w:rsidRPr="00844E34">
        <w:rPr>
          <w:sz w:val="32"/>
          <w:szCs w:val="32"/>
        </w:rPr>
        <w:t>), and Uyghur. RFA strives for accura</w:t>
      </w:r>
      <w:r w:rsidR="00677162" w:rsidRPr="00844E34">
        <w:rPr>
          <w:sz w:val="32"/>
          <w:szCs w:val="32"/>
        </w:rPr>
        <w:t>cy, balance, and fairness in our</w:t>
      </w:r>
      <w:r w:rsidRPr="00844E34">
        <w:rPr>
          <w:sz w:val="32"/>
          <w:szCs w:val="32"/>
        </w:rPr>
        <w:t xml:space="preserve"> editorial content. As a ‘surrogate’ broadcaster, RFA provides news and co</w:t>
      </w:r>
      <w:r w:rsidR="00677162" w:rsidRPr="00844E34">
        <w:rPr>
          <w:sz w:val="32"/>
          <w:szCs w:val="32"/>
        </w:rPr>
        <w:t>mmentary specific to each of our</w:t>
      </w:r>
      <w:r w:rsidRPr="00844E34">
        <w:rPr>
          <w:sz w:val="32"/>
          <w:szCs w:val="32"/>
        </w:rPr>
        <w:t xml:space="preserve"> target countries, acting as the free press these countries lack. RFA broadcasts only in local languag</w:t>
      </w:r>
      <w:r w:rsidR="00677162" w:rsidRPr="00844E34">
        <w:rPr>
          <w:sz w:val="32"/>
          <w:szCs w:val="32"/>
        </w:rPr>
        <w:t>es and dialects, and most of our</w:t>
      </w:r>
      <w:r w:rsidRPr="00844E34">
        <w:rPr>
          <w:sz w:val="32"/>
          <w:szCs w:val="32"/>
        </w:rPr>
        <w:t xml:space="preserve"> broadcasts comprise news of specific local in</w:t>
      </w:r>
      <w:r w:rsidR="00677162" w:rsidRPr="00844E34">
        <w:rPr>
          <w:sz w:val="32"/>
          <w:szCs w:val="32"/>
        </w:rPr>
        <w:t>terest.  More information about RFA</w:t>
      </w:r>
      <w:r w:rsidRPr="00844E34">
        <w:rPr>
          <w:sz w:val="32"/>
          <w:szCs w:val="32"/>
        </w:rPr>
        <w:t xml:space="preserve">, including our current broadcast frequency schedule, is </w:t>
      </w:r>
      <w:r w:rsidR="00677162" w:rsidRPr="00844E34">
        <w:rPr>
          <w:sz w:val="32"/>
          <w:szCs w:val="32"/>
        </w:rPr>
        <w:t xml:space="preserve">always </w:t>
      </w:r>
      <w:r w:rsidRPr="00844E34">
        <w:rPr>
          <w:sz w:val="32"/>
          <w:szCs w:val="32"/>
        </w:rPr>
        <w:t xml:space="preserve">available at www.rfa.org. </w:t>
      </w:r>
    </w:p>
    <w:p w:rsidR="007E760C" w:rsidRPr="00844E34" w:rsidRDefault="007E760C" w:rsidP="00B11532">
      <w:pPr>
        <w:pStyle w:val="NoSpacing"/>
        <w:rPr>
          <w:sz w:val="32"/>
          <w:szCs w:val="32"/>
        </w:rPr>
      </w:pPr>
    </w:p>
    <w:p w:rsidR="001D722D" w:rsidRPr="00844E34" w:rsidRDefault="0082594C" w:rsidP="00B11532">
      <w:pPr>
        <w:pStyle w:val="NoSpacing"/>
        <w:rPr>
          <w:sz w:val="32"/>
          <w:szCs w:val="32"/>
        </w:rPr>
      </w:pPr>
      <w:r w:rsidRPr="00844E34">
        <w:rPr>
          <w:sz w:val="32"/>
          <w:szCs w:val="32"/>
        </w:rPr>
        <w:t xml:space="preserve">RFA encourages listeners to submit reception reports.  Reception reports are valuable to RFA as they help us evaluate the signal strength and quality of our transmissions. </w:t>
      </w:r>
      <w:r w:rsidR="00800C36" w:rsidRPr="00844E34">
        <w:rPr>
          <w:sz w:val="32"/>
          <w:szCs w:val="32"/>
        </w:rPr>
        <w:t xml:space="preserve"> </w:t>
      </w:r>
      <w:r w:rsidRPr="00844E34">
        <w:rPr>
          <w:sz w:val="32"/>
          <w:szCs w:val="32"/>
        </w:rPr>
        <w:t xml:space="preserve">RFA confirms all accurate reception reports by mailing a QSL card to the listener.  RFA welcomes all </w:t>
      </w:r>
      <w:r w:rsidR="00BC0B31" w:rsidRPr="00844E34">
        <w:rPr>
          <w:sz w:val="32"/>
          <w:szCs w:val="32"/>
        </w:rPr>
        <w:t>reception report submissions at http://</w:t>
      </w:r>
      <w:r w:rsidRPr="00844E34">
        <w:rPr>
          <w:sz w:val="32"/>
          <w:szCs w:val="32"/>
        </w:rPr>
        <w:t>techweb.rfa.org (follow the QSL REPORTS link) not only</w:t>
      </w:r>
      <w:r w:rsidR="00844E34">
        <w:rPr>
          <w:sz w:val="32"/>
          <w:szCs w:val="32"/>
        </w:rPr>
        <w:t xml:space="preserve"> from DX</w:t>
      </w:r>
      <w:r w:rsidR="00677162" w:rsidRPr="00844E34">
        <w:rPr>
          <w:sz w:val="32"/>
          <w:szCs w:val="32"/>
        </w:rPr>
        <w:t xml:space="preserve">ers, but also from our </w:t>
      </w:r>
      <w:r w:rsidRPr="00844E34">
        <w:rPr>
          <w:sz w:val="32"/>
          <w:szCs w:val="32"/>
        </w:rPr>
        <w:t>general listening audience</w:t>
      </w:r>
      <w:r w:rsidR="00243FDF" w:rsidRPr="00844E34">
        <w:rPr>
          <w:sz w:val="32"/>
          <w:szCs w:val="32"/>
        </w:rPr>
        <w:t>.</w:t>
      </w:r>
    </w:p>
    <w:p w:rsidR="001D722D" w:rsidRPr="00844E34" w:rsidRDefault="001D722D" w:rsidP="00B11532">
      <w:pPr>
        <w:pStyle w:val="NoSpacing"/>
        <w:rPr>
          <w:sz w:val="32"/>
          <w:szCs w:val="32"/>
        </w:rPr>
      </w:pPr>
    </w:p>
    <w:p w:rsidR="007E760C" w:rsidRPr="00844E34" w:rsidRDefault="0082594C" w:rsidP="00B11532">
      <w:pPr>
        <w:pStyle w:val="NoSpacing"/>
        <w:rPr>
          <w:sz w:val="32"/>
          <w:szCs w:val="32"/>
        </w:rPr>
      </w:pPr>
      <w:r w:rsidRPr="00844E34">
        <w:rPr>
          <w:sz w:val="32"/>
          <w:szCs w:val="32"/>
        </w:rPr>
        <w:t>Reception reports are also accepted by email at qsl@rfa.org</w:t>
      </w:r>
      <w:r w:rsidR="001D722D" w:rsidRPr="00844E34">
        <w:rPr>
          <w:sz w:val="32"/>
          <w:szCs w:val="32"/>
        </w:rPr>
        <w:t xml:space="preserve"> and by mail to: </w:t>
      </w:r>
    </w:p>
    <w:p w:rsidR="007E760C" w:rsidRPr="00844E34" w:rsidRDefault="007E760C" w:rsidP="00B11532">
      <w:pPr>
        <w:pStyle w:val="NoSpacing"/>
        <w:rPr>
          <w:sz w:val="32"/>
          <w:szCs w:val="32"/>
        </w:rPr>
      </w:pPr>
    </w:p>
    <w:p w:rsidR="007E760C" w:rsidRPr="00844E34" w:rsidRDefault="0082594C" w:rsidP="00B11532">
      <w:pPr>
        <w:pStyle w:val="NoSpacing"/>
        <w:rPr>
          <w:sz w:val="32"/>
          <w:szCs w:val="32"/>
        </w:rPr>
      </w:pPr>
      <w:r w:rsidRPr="00844E34">
        <w:rPr>
          <w:sz w:val="32"/>
          <w:szCs w:val="32"/>
        </w:rPr>
        <w:tab/>
        <w:t>Reception Reports</w:t>
      </w:r>
    </w:p>
    <w:p w:rsidR="007E760C" w:rsidRPr="00844E34" w:rsidRDefault="0082594C" w:rsidP="00B11532">
      <w:pPr>
        <w:pStyle w:val="NoSpacing"/>
        <w:rPr>
          <w:sz w:val="32"/>
          <w:szCs w:val="32"/>
        </w:rPr>
      </w:pPr>
      <w:r w:rsidRPr="00844E34">
        <w:rPr>
          <w:sz w:val="32"/>
          <w:szCs w:val="32"/>
        </w:rPr>
        <w:tab/>
        <w:t>Radio Free Asia</w:t>
      </w:r>
    </w:p>
    <w:p w:rsidR="007E760C" w:rsidRPr="00844E34" w:rsidRDefault="0082594C" w:rsidP="00B11532">
      <w:pPr>
        <w:pStyle w:val="NoSpacing"/>
        <w:rPr>
          <w:sz w:val="32"/>
          <w:szCs w:val="32"/>
        </w:rPr>
      </w:pPr>
      <w:r w:rsidRPr="00844E34">
        <w:rPr>
          <w:sz w:val="32"/>
          <w:szCs w:val="32"/>
        </w:rPr>
        <w:tab/>
        <w:t>2025 M. Street NW, Suite 300</w:t>
      </w:r>
    </w:p>
    <w:p w:rsidR="007E760C" w:rsidRPr="00844E34" w:rsidRDefault="0082594C" w:rsidP="00B11532">
      <w:pPr>
        <w:pStyle w:val="NoSpacing"/>
        <w:rPr>
          <w:sz w:val="32"/>
          <w:szCs w:val="32"/>
        </w:rPr>
      </w:pPr>
      <w:r w:rsidRPr="00844E34">
        <w:rPr>
          <w:sz w:val="32"/>
          <w:szCs w:val="32"/>
        </w:rPr>
        <w:tab/>
        <w:t>Washington DC 20036</w:t>
      </w:r>
    </w:p>
    <w:p w:rsidR="007E760C" w:rsidRPr="00844E34" w:rsidRDefault="003D672F" w:rsidP="00B11532">
      <w:pPr>
        <w:pStyle w:val="NoSpacing"/>
        <w:rPr>
          <w:sz w:val="32"/>
          <w:szCs w:val="32"/>
        </w:rPr>
      </w:pPr>
      <w:r w:rsidRPr="00844E34">
        <w:rPr>
          <w:sz w:val="32"/>
          <w:szCs w:val="32"/>
        </w:rPr>
        <w:tab/>
        <w:t>United States of America</w:t>
      </w:r>
      <w:r w:rsidR="0082594C" w:rsidRPr="00844E34">
        <w:rPr>
          <w:sz w:val="32"/>
          <w:szCs w:val="32"/>
        </w:rPr>
        <w:t xml:space="preserve"> </w:t>
      </w:r>
    </w:p>
    <w:p w:rsidR="001D722D" w:rsidRPr="00844E34" w:rsidRDefault="001D722D" w:rsidP="00B11532">
      <w:pPr>
        <w:pStyle w:val="NoSpacing"/>
        <w:rPr>
          <w:sz w:val="32"/>
          <w:szCs w:val="32"/>
        </w:rPr>
      </w:pPr>
    </w:p>
    <w:p w:rsidR="007E760C" w:rsidRPr="00844E34" w:rsidRDefault="0082594C">
      <w:pPr>
        <w:jc w:val="center"/>
        <w:rPr>
          <w:sz w:val="32"/>
          <w:szCs w:val="32"/>
        </w:rPr>
      </w:pPr>
      <w:r w:rsidRPr="00844E34">
        <w:rPr>
          <w:sz w:val="32"/>
          <w:szCs w:val="32"/>
        </w:rPr>
        <w:t># # #</w:t>
      </w:r>
    </w:p>
    <w:sectPr w:rsidR="007E760C" w:rsidRPr="00844E34" w:rsidSect="001D722D">
      <w:footerReference w:type="default" r:id="rId11"/>
      <w:pgSz w:w="12240" w:h="15840"/>
      <w:pgMar w:top="1440" w:right="1440" w:bottom="432" w:left="1440" w:header="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17" w:rsidRDefault="000E4E17">
      <w:pPr>
        <w:spacing w:after="0" w:line="240" w:lineRule="auto"/>
      </w:pPr>
      <w:r>
        <w:separator/>
      </w:r>
    </w:p>
  </w:endnote>
  <w:endnote w:type="continuationSeparator" w:id="0">
    <w:p w:rsidR="000E4E17" w:rsidRDefault="000E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F0" w:rsidRDefault="00497EF0">
    <w:pPr>
      <w:pStyle w:val="Footer"/>
    </w:pPr>
  </w:p>
  <w:p w:rsidR="007E760C" w:rsidRDefault="007E76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F0" w:rsidRDefault="00497EF0">
    <w:pPr>
      <w:pStyle w:val="Footer"/>
    </w:pPr>
  </w:p>
  <w:p w:rsidR="007E760C" w:rsidRDefault="007E76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0C" w:rsidRDefault="0082594C">
    <w:r>
      <w:rPr>
        <w:rStyle w:val="PageNumber"/>
      </w:rPr>
      <w:fldChar w:fldCharType="begin"/>
    </w:r>
    <w:r>
      <w:instrText>PAGE</w:instrText>
    </w:r>
    <w:r>
      <w:fldChar w:fldCharType="separate"/>
    </w:r>
    <w:r w:rsidR="000B224E">
      <w:rPr>
        <w:noProof/>
      </w:rPr>
      <w:t>3</w:t>
    </w:r>
    <w:r>
      <w:fldChar w:fldCharType="end"/>
    </w:r>
  </w:p>
  <w:p w:rsidR="007E760C" w:rsidRDefault="007E7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17" w:rsidRDefault="000E4E17">
      <w:pPr>
        <w:spacing w:after="0" w:line="240" w:lineRule="auto"/>
      </w:pPr>
      <w:r>
        <w:separator/>
      </w:r>
    </w:p>
  </w:footnote>
  <w:footnote w:type="continuationSeparator" w:id="0">
    <w:p w:rsidR="000E4E17" w:rsidRDefault="000E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0C"/>
    <w:rsid w:val="0002264E"/>
    <w:rsid w:val="00057FF9"/>
    <w:rsid w:val="000A2E50"/>
    <w:rsid w:val="000B224E"/>
    <w:rsid w:val="000B2347"/>
    <w:rsid w:val="000C1B2D"/>
    <w:rsid w:val="000E4E17"/>
    <w:rsid w:val="000E7BA3"/>
    <w:rsid w:val="00135675"/>
    <w:rsid w:val="00156222"/>
    <w:rsid w:val="001733D6"/>
    <w:rsid w:val="00191BC0"/>
    <w:rsid w:val="001A2DEC"/>
    <w:rsid w:val="001D722D"/>
    <w:rsid w:val="00202A2B"/>
    <w:rsid w:val="00231149"/>
    <w:rsid w:val="00235A44"/>
    <w:rsid w:val="00243FDF"/>
    <w:rsid w:val="0024573A"/>
    <w:rsid w:val="002C647F"/>
    <w:rsid w:val="0030385A"/>
    <w:rsid w:val="003125FC"/>
    <w:rsid w:val="00313E9D"/>
    <w:rsid w:val="003678B7"/>
    <w:rsid w:val="00385461"/>
    <w:rsid w:val="003863D6"/>
    <w:rsid w:val="003D672F"/>
    <w:rsid w:val="003E33F2"/>
    <w:rsid w:val="003F10E1"/>
    <w:rsid w:val="003F257E"/>
    <w:rsid w:val="0040465A"/>
    <w:rsid w:val="00427ED3"/>
    <w:rsid w:val="004317A8"/>
    <w:rsid w:val="00454A23"/>
    <w:rsid w:val="00497EF0"/>
    <w:rsid w:val="004E4389"/>
    <w:rsid w:val="00512D56"/>
    <w:rsid w:val="0054288C"/>
    <w:rsid w:val="005444DC"/>
    <w:rsid w:val="00550B00"/>
    <w:rsid w:val="006163C5"/>
    <w:rsid w:val="00646A0E"/>
    <w:rsid w:val="00677162"/>
    <w:rsid w:val="006A5C29"/>
    <w:rsid w:val="006C5F66"/>
    <w:rsid w:val="006F0E8C"/>
    <w:rsid w:val="0071600F"/>
    <w:rsid w:val="00731FF3"/>
    <w:rsid w:val="00751695"/>
    <w:rsid w:val="00777D0E"/>
    <w:rsid w:val="007A6625"/>
    <w:rsid w:val="007D6CFE"/>
    <w:rsid w:val="007E2123"/>
    <w:rsid w:val="007E760C"/>
    <w:rsid w:val="00800C36"/>
    <w:rsid w:val="00804540"/>
    <w:rsid w:val="008058CA"/>
    <w:rsid w:val="0081290B"/>
    <w:rsid w:val="008224E1"/>
    <w:rsid w:val="008236EC"/>
    <w:rsid w:val="0082594C"/>
    <w:rsid w:val="008262E6"/>
    <w:rsid w:val="0083310E"/>
    <w:rsid w:val="00835616"/>
    <w:rsid w:val="00841DFB"/>
    <w:rsid w:val="00844E34"/>
    <w:rsid w:val="00876CE6"/>
    <w:rsid w:val="008A619B"/>
    <w:rsid w:val="008F20DC"/>
    <w:rsid w:val="00904BE8"/>
    <w:rsid w:val="009167B4"/>
    <w:rsid w:val="00927BE3"/>
    <w:rsid w:val="009470B2"/>
    <w:rsid w:val="009472EC"/>
    <w:rsid w:val="009859CF"/>
    <w:rsid w:val="009A5871"/>
    <w:rsid w:val="009C6E29"/>
    <w:rsid w:val="009E35DA"/>
    <w:rsid w:val="00A03216"/>
    <w:rsid w:val="00A04800"/>
    <w:rsid w:val="00A107BF"/>
    <w:rsid w:val="00A21A96"/>
    <w:rsid w:val="00A50F50"/>
    <w:rsid w:val="00A90A86"/>
    <w:rsid w:val="00A952C1"/>
    <w:rsid w:val="00AB75D5"/>
    <w:rsid w:val="00AD4FCD"/>
    <w:rsid w:val="00AE3CD5"/>
    <w:rsid w:val="00AF712F"/>
    <w:rsid w:val="00B11532"/>
    <w:rsid w:val="00B17D93"/>
    <w:rsid w:val="00B261F4"/>
    <w:rsid w:val="00B510B0"/>
    <w:rsid w:val="00B704FD"/>
    <w:rsid w:val="00B71EF4"/>
    <w:rsid w:val="00BB532A"/>
    <w:rsid w:val="00BB55EA"/>
    <w:rsid w:val="00BC0B31"/>
    <w:rsid w:val="00BC15BC"/>
    <w:rsid w:val="00C0592F"/>
    <w:rsid w:val="00C139D3"/>
    <w:rsid w:val="00C205FA"/>
    <w:rsid w:val="00C6488D"/>
    <w:rsid w:val="00C653DC"/>
    <w:rsid w:val="00C773D4"/>
    <w:rsid w:val="00C92645"/>
    <w:rsid w:val="00C93AE4"/>
    <w:rsid w:val="00CA7AD0"/>
    <w:rsid w:val="00CB6195"/>
    <w:rsid w:val="00CD4637"/>
    <w:rsid w:val="00CD7D1C"/>
    <w:rsid w:val="00CF4CA3"/>
    <w:rsid w:val="00D24EA4"/>
    <w:rsid w:val="00D3786C"/>
    <w:rsid w:val="00D614B5"/>
    <w:rsid w:val="00D63F11"/>
    <w:rsid w:val="00DC35B1"/>
    <w:rsid w:val="00E4573D"/>
    <w:rsid w:val="00E62716"/>
    <w:rsid w:val="00E71176"/>
    <w:rsid w:val="00E71A1E"/>
    <w:rsid w:val="00E84C14"/>
    <w:rsid w:val="00EA1A6A"/>
    <w:rsid w:val="00EE0953"/>
    <w:rsid w:val="00F03417"/>
    <w:rsid w:val="00F0528F"/>
    <w:rsid w:val="00F568FB"/>
    <w:rsid w:val="00F62878"/>
    <w:rsid w:val="00F707A1"/>
    <w:rsid w:val="00F93330"/>
    <w:rsid w:val="00FB5FD2"/>
    <w:rsid w:val="00FD2C84"/>
    <w:rsid w:val="00FD63C2"/>
    <w:rsid w:val="00FF4E68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2F10E-007C-4F28-8C49-F02871C8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ormalWeb">
    <w:name w:val="Normal (Web)"/>
    <w:basedOn w:val="Normal"/>
    <w:pPr>
      <w:spacing w:before="28" w:after="28"/>
    </w:pPr>
    <w:rPr>
      <w:rFonts w:ascii="Arial" w:hAnsi="Arial" w:cs="Arial"/>
      <w:sz w:val="17"/>
      <w:szCs w:val="17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1532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7EF0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F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F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722D"/>
    <w:rPr>
      <w:color w:val="0000FF" w:themeColor="hyperlink"/>
      <w:u w:val="single"/>
    </w:rPr>
  </w:style>
  <w:style w:type="paragraph" w:customStyle="1" w:styleId="Default">
    <w:name w:val="Default"/>
    <w:rsid w:val="00E45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453D-91D6-436C-A403-B3EDA6E5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 Janitschek</dc:creator>
  <cp:lastModifiedBy>AJ Janitschek</cp:lastModifiedBy>
  <cp:revision>7</cp:revision>
  <cp:lastPrinted>2018-08-03T14:16:00Z</cp:lastPrinted>
  <dcterms:created xsi:type="dcterms:W3CDTF">2019-12-05T20:35:00Z</dcterms:created>
  <dcterms:modified xsi:type="dcterms:W3CDTF">2019-12-06T15:30:00Z</dcterms:modified>
</cp:coreProperties>
</file>